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9EE" w:rsidRDefault="00C019EE" w:rsidP="00F36B29">
      <w:pPr>
        <w:pStyle w:val="a5"/>
        <w:numPr>
          <w:ilvl w:val="0"/>
          <w:numId w:val="1"/>
        </w:num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Неверно указаны в ИКЗ разряды 1 и 2 – поскольку закупка осуществляется в 2018 году, то в соответствии с частью 5 приказа Минэкономразвития №422 от </w:t>
      </w:r>
      <w:r w:rsidRPr="00C019EE">
        <w:rPr>
          <w:rFonts w:ascii="Times New Roman" w:eastAsia="Times New Roman" w:hAnsi="Times New Roman" w:cs="Times New Roman"/>
          <w:sz w:val="28"/>
          <w:szCs w:val="28"/>
          <w:lang w:eastAsia="ru-RU"/>
        </w:rPr>
        <w:t>29 июня 2015 г.</w:t>
      </w:r>
      <w:r>
        <w:rPr>
          <w:rFonts w:ascii="Times New Roman" w:eastAsia="Times New Roman" w:hAnsi="Times New Roman" w:cs="Times New Roman"/>
          <w:sz w:val="28"/>
          <w:szCs w:val="28"/>
          <w:lang w:eastAsia="ru-RU"/>
        </w:rPr>
        <w:t xml:space="preserve"> необходимо прописать в 1 и 2 разряде ИКЗ число 18.</w:t>
      </w:r>
    </w:p>
    <w:p w:rsidR="00C019EE" w:rsidRDefault="00C019EE" w:rsidP="00C019EE">
      <w:pPr>
        <w:pStyle w:val="a5"/>
        <w:numPr>
          <w:ilvl w:val="0"/>
          <w:numId w:val="1"/>
        </w:num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Неверно указаны в ИКЗ разряды 34-36 – поскольку закупка осуществляется бюджетным учреждением, то в  соответствии с частью 5.1 приказа Минэкономразвития №422 от </w:t>
      </w:r>
      <w:r w:rsidRPr="00C019EE">
        <w:rPr>
          <w:rFonts w:ascii="Times New Roman" w:eastAsia="Times New Roman" w:hAnsi="Times New Roman" w:cs="Times New Roman"/>
          <w:sz w:val="28"/>
          <w:szCs w:val="28"/>
          <w:lang w:eastAsia="ru-RU"/>
        </w:rPr>
        <w:t>29 июня 2015 г.</w:t>
      </w:r>
      <w:r>
        <w:rPr>
          <w:rFonts w:ascii="Times New Roman" w:eastAsia="Times New Roman" w:hAnsi="Times New Roman" w:cs="Times New Roman"/>
          <w:sz w:val="28"/>
          <w:szCs w:val="28"/>
          <w:lang w:eastAsia="ru-RU"/>
        </w:rPr>
        <w:t xml:space="preserve"> необходимо прописать в разрядах 34-36 нули.</w:t>
      </w:r>
    </w:p>
    <w:p w:rsidR="00F04F2E" w:rsidRPr="00F36B29" w:rsidRDefault="00F04F2E" w:rsidP="00F36B29">
      <w:pPr>
        <w:pStyle w:val="a5"/>
        <w:numPr>
          <w:ilvl w:val="0"/>
          <w:numId w:val="1"/>
        </w:numPr>
        <w:spacing w:line="360" w:lineRule="auto"/>
        <w:jc w:val="both"/>
        <w:rPr>
          <w:rFonts w:ascii="Times New Roman" w:eastAsia="Times New Roman" w:hAnsi="Times New Roman" w:cs="Times New Roman"/>
          <w:sz w:val="28"/>
          <w:szCs w:val="28"/>
          <w:lang w:eastAsia="ru-RU"/>
        </w:rPr>
      </w:pPr>
      <w:r w:rsidRPr="00F36B29">
        <w:rPr>
          <w:rFonts w:ascii="Times New Roman" w:eastAsia="Times New Roman" w:hAnsi="Times New Roman" w:cs="Times New Roman"/>
          <w:sz w:val="28"/>
          <w:szCs w:val="28"/>
          <w:lang w:eastAsia="ru-RU"/>
        </w:rPr>
        <w:t>Неверно указан ОКПД</w:t>
      </w:r>
      <w:r w:rsidR="00CB3151" w:rsidRPr="00F36B29">
        <w:rPr>
          <w:rFonts w:ascii="Times New Roman" w:eastAsia="Times New Roman" w:hAnsi="Times New Roman" w:cs="Times New Roman"/>
          <w:sz w:val="28"/>
          <w:szCs w:val="28"/>
          <w:lang w:eastAsia="ru-RU"/>
        </w:rPr>
        <w:t xml:space="preserve"> </w:t>
      </w:r>
      <w:r w:rsidRPr="00F36B29">
        <w:rPr>
          <w:rFonts w:ascii="Times New Roman" w:eastAsia="Times New Roman" w:hAnsi="Times New Roman" w:cs="Times New Roman"/>
          <w:sz w:val="28"/>
          <w:szCs w:val="28"/>
          <w:lang w:eastAsia="ru-RU"/>
        </w:rPr>
        <w:t xml:space="preserve">2 белого хлеба в </w:t>
      </w:r>
      <w:r w:rsidR="00CB3151" w:rsidRPr="00F36B29">
        <w:rPr>
          <w:rFonts w:ascii="Times New Roman" w:eastAsia="Times New Roman" w:hAnsi="Times New Roman" w:cs="Times New Roman"/>
          <w:sz w:val="28"/>
          <w:szCs w:val="28"/>
          <w:lang w:eastAsia="ru-RU"/>
        </w:rPr>
        <w:t>описании объекта закупки, должен быть ОКПД 2 10.71.11.111 Хлеб недлительного хранения из пшеничной муки.</w:t>
      </w:r>
    </w:p>
    <w:p w:rsidR="00CB3151" w:rsidRPr="00F36B29" w:rsidRDefault="00CB3151" w:rsidP="00F36B29">
      <w:pPr>
        <w:pStyle w:val="a5"/>
        <w:numPr>
          <w:ilvl w:val="0"/>
          <w:numId w:val="1"/>
        </w:numPr>
        <w:spacing w:line="360" w:lineRule="auto"/>
        <w:jc w:val="both"/>
        <w:rPr>
          <w:rFonts w:ascii="Times New Roman" w:eastAsia="Times New Roman" w:hAnsi="Times New Roman" w:cs="Times New Roman"/>
          <w:sz w:val="28"/>
          <w:szCs w:val="28"/>
          <w:lang w:eastAsia="ru-RU"/>
        </w:rPr>
      </w:pPr>
      <w:r w:rsidRPr="00F36B29">
        <w:rPr>
          <w:rFonts w:ascii="Times New Roman" w:eastAsia="Times New Roman" w:hAnsi="Times New Roman" w:cs="Times New Roman"/>
          <w:sz w:val="28"/>
          <w:szCs w:val="28"/>
          <w:lang w:eastAsia="ru-RU"/>
        </w:rPr>
        <w:t>В описани</w:t>
      </w:r>
      <w:r w:rsidR="00C019EE">
        <w:rPr>
          <w:rFonts w:ascii="Times New Roman" w:eastAsia="Times New Roman" w:hAnsi="Times New Roman" w:cs="Times New Roman"/>
          <w:sz w:val="28"/>
          <w:szCs w:val="28"/>
          <w:lang w:eastAsia="ru-RU"/>
        </w:rPr>
        <w:t>е</w:t>
      </w:r>
      <w:r w:rsidRPr="00F36B29">
        <w:rPr>
          <w:rFonts w:ascii="Times New Roman" w:eastAsia="Times New Roman" w:hAnsi="Times New Roman" w:cs="Times New Roman"/>
          <w:sz w:val="28"/>
          <w:szCs w:val="28"/>
          <w:lang w:eastAsia="ru-RU"/>
        </w:rPr>
        <w:t xml:space="preserve"> объекта закупки не включен ржаной хлеб.</w:t>
      </w:r>
    </w:p>
    <w:p w:rsidR="002C6453" w:rsidRDefault="002C6453" w:rsidP="00F36B29">
      <w:pPr>
        <w:pStyle w:val="a5"/>
        <w:numPr>
          <w:ilvl w:val="0"/>
          <w:numId w:val="1"/>
        </w:numPr>
        <w:spacing w:line="360" w:lineRule="auto"/>
        <w:jc w:val="both"/>
        <w:rPr>
          <w:rFonts w:ascii="Times New Roman" w:eastAsia="Times New Roman" w:hAnsi="Times New Roman" w:cs="Times New Roman"/>
          <w:sz w:val="28"/>
          <w:szCs w:val="28"/>
          <w:lang w:eastAsia="ru-RU"/>
        </w:rPr>
      </w:pPr>
      <w:r w:rsidRPr="002C6453">
        <w:rPr>
          <w:rFonts w:ascii="Times New Roman" w:eastAsia="Times New Roman" w:hAnsi="Times New Roman" w:cs="Times New Roman"/>
          <w:sz w:val="28"/>
          <w:szCs w:val="28"/>
          <w:lang w:eastAsia="ru-RU"/>
        </w:rPr>
        <w:t>Источник финансирования</w:t>
      </w:r>
      <w:r>
        <w:rPr>
          <w:rFonts w:ascii="Times New Roman" w:eastAsia="Times New Roman" w:hAnsi="Times New Roman" w:cs="Times New Roman"/>
          <w:sz w:val="28"/>
          <w:szCs w:val="28"/>
          <w:lang w:eastAsia="ru-RU"/>
        </w:rPr>
        <w:t xml:space="preserve"> указан неверно, поскольку осуществлять закупки в 2018 году за счет с</w:t>
      </w:r>
      <w:r w:rsidRPr="002C6453">
        <w:rPr>
          <w:rFonts w:ascii="Times New Roman" w:eastAsia="Times New Roman" w:hAnsi="Times New Roman" w:cs="Times New Roman"/>
          <w:sz w:val="28"/>
          <w:szCs w:val="28"/>
          <w:lang w:eastAsia="ru-RU"/>
        </w:rPr>
        <w:t>редств ОМС на 2017 г</w:t>
      </w:r>
      <w:r>
        <w:rPr>
          <w:rFonts w:ascii="Times New Roman" w:eastAsia="Times New Roman" w:hAnsi="Times New Roman" w:cs="Times New Roman"/>
          <w:sz w:val="28"/>
          <w:szCs w:val="28"/>
          <w:lang w:eastAsia="ru-RU"/>
        </w:rPr>
        <w:t>. невозможно.</w:t>
      </w:r>
    </w:p>
    <w:p w:rsidR="00EB5833" w:rsidRPr="00F36B29" w:rsidRDefault="00CB3151" w:rsidP="00F36B29">
      <w:pPr>
        <w:pStyle w:val="a5"/>
        <w:numPr>
          <w:ilvl w:val="0"/>
          <w:numId w:val="1"/>
        </w:numPr>
        <w:spacing w:line="360" w:lineRule="auto"/>
        <w:jc w:val="both"/>
        <w:rPr>
          <w:rFonts w:ascii="Times New Roman" w:eastAsia="Times New Roman" w:hAnsi="Times New Roman" w:cs="Times New Roman"/>
          <w:sz w:val="28"/>
          <w:szCs w:val="28"/>
          <w:lang w:eastAsia="ru-RU"/>
        </w:rPr>
      </w:pPr>
      <w:r w:rsidRPr="00F36B29">
        <w:rPr>
          <w:rFonts w:ascii="Times New Roman" w:eastAsia="Times New Roman" w:hAnsi="Times New Roman" w:cs="Times New Roman"/>
          <w:sz w:val="28"/>
          <w:szCs w:val="28"/>
          <w:lang w:eastAsia="ru-RU"/>
        </w:rPr>
        <w:t xml:space="preserve">Сроки поставки товара или завершения работы либо график оказания услуг указаны некорректно. </w:t>
      </w:r>
      <w:r w:rsidR="0008710A" w:rsidRPr="00F36B29">
        <w:rPr>
          <w:rFonts w:ascii="Times New Roman" w:eastAsia="Times New Roman" w:hAnsi="Times New Roman" w:cs="Times New Roman"/>
          <w:sz w:val="28"/>
          <w:szCs w:val="28"/>
          <w:lang w:eastAsia="ru-RU"/>
        </w:rPr>
        <w:t xml:space="preserve"> В соответствии с частью 2 статьи 42 44-ФЗ в извещении должны быть указаны сроки поставки товара.  Запись «Другая периодичность» не дает возможности участникам закупки понять, в какие именно сроки должна будет поставляться продукция.</w:t>
      </w:r>
    </w:p>
    <w:p w:rsidR="00DC4128" w:rsidRPr="00F36B29" w:rsidRDefault="00DC4128" w:rsidP="00F36B29">
      <w:pPr>
        <w:pStyle w:val="a5"/>
        <w:numPr>
          <w:ilvl w:val="0"/>
          <w:numId w:val="1"/>
        </w:numPr>
        <w:spacing w:line="360" w:lineRule="auto"/>
        <w:jc w:val="both"/>
        <w:rPr>
          <w:rFonts w:ascii="Times New Roman" w:eastAsia="Times New Roman" w:hAnsi="Times New Roman" w:cs="Times New Roman"/>
          <w:sz w:val="28"/>
          <w:szCs w:val="28"/>
          <w:lang w:eastAsia="ru-RU"/>
        </w:rPr>
      </w:pPr>
      <w:r w:rsidRPr="00F36B29">
        <w:rPr>
          <w:rFonts w:ascii="Times New Roman" w:eastAsia="Times New Roman" w:hAnsi="Times New Roman" w:cs="Times New Roman"/>
          <w:sz w:val="28"/>
          <w:szCs w:val="28"/>
          <w:lang w:eastAsia="ru-RU"/>
        </w:rPr>
        <w:t xml:space="preserve">Неправомерно установлены преференции учреждениям и предприятиям уголовно-исполнительной системы (в соответствии со статьей 28 Федерального закона № 44-ФЗ) -  в перечне товаров (работ, услуг), в соответствии с которым при определении поставщиков (подрядчиков, исполнителей) заказчик обязан предоставлять учреждениям и предприятиям уголовно-исполнительной системы преимущества в </w:t>
      </w:r>
      <w:proofErr w:type="gramStart"/>
      <w:r w:rsidRPr="00F36B29">
        <w:rPr>
          <w:rFonts w:ascii="Times New Roman" w:eastAsia="Times New Roman" w:hAnsi="Times New Roman" w:cs="Times New Roman"/>
          <w:sz w:val="28"/>
          <w:szCs w:val="28"/>
          <w:lang w:eastAsia="ru-RU"/>
        </w:rPr>
        <w:t>отношении</w:t>
      </w:r>
      <w:proofErr w:type="gramEnd"/>
      <w:r w:rsidRPr="00F36B29">
        <w:rPr>
          <w:rFonts w:ascii="Times New Roman" w:eastAsia="Times New Roman" w:hAnsi="Times New Roman" w:cs="Times New Roman"/>
          <w:sz w:val="28"/>
          <w:szCs w:val="28"/>
          <w:lang w:eastAsia="ru-RU"/>
        </w:rPr>
        <w:t xml:space="preserve"> предлагаемой ими цены контракта нет </w:t>
      </w:r>
      <w:r w:rsidR="00527E0A" w:rsidRPr="00F36B29">
        <w:rPr>
          <w:rFonts w:ascii="Times New Roman" w:eastAsia="Times New Roman" w:hAnsi="Times New Roman" w:cs="Times New Roman"/>
          <w:sz w:val="28"/>
          <w:szCs w:val="28"/>
          <w:lang w:eastAsia="ru-RU"/>
        </w:rPr>
        <w:t>группы товаров 10.71.</w:t>
      </w:r>
    </w:p>
    <w:p w:rsidR="0008710A" w:rsidRPr="00F36B29" w:rsidRDefault="00824A42" w:rsidP="00F36B29">
      <w:pPr>
        <w:pStyle w:val="a5"/>
        <w:numPr>
          <w:ilvl w:val="0"/>
          <w:numId w:val="1"/>
        </w:numPr>
        <w:spacing w:line="360" w:lineRule="auto"/>
        <w:jc w:val="both"/>
        <w:rPr>
          <w:rFonts w:ascii="Times New Roman" w:hAnsi="Times New Roman" w:cs="Times New Roman"/>
          <w:sz w:val="28"/>
          <w:szCs w:val="28"/>
        </w:rPr>
      </w:pPr>
      <w:r w:rsidRPr="00F36B29">
        <w:rPr>
          <w:rFonts w:ascii="Times New Roman" w:hAnsi="Times New Roman" w:cs="Times New Roman"/>
          <w:sz w:val="28"/>
          <w:szCs w:val="28"/>
        </w:rPr>
        <w:t>Спорный вопрос по одновременному предоставлению преимуществ организациям УИС и ограничения участия для СМП и СОНО. В соответствии с частью</w:t>
      </w:r>
      <w:proofErr w:type="gramStart"/>
      <w:r w:rsidRPr="00F36B29">
        <w:rPr>
          <w:rFonts w:ascii="Times New Roman" w:hAnsi="Times New Roman" w:cs="Times New Roman"/>
          <w:sz w:val="28"/>
          <w:szCs w:val="28"/>
        </w:rPr>
        <w:t>1</w:t>
      </w:r>
      <w:proofErr w:type="gramEnd"/>
      <w:r w:rsidRPr="00F36B29">
        <w:rPr>
          <w:rFonts w:ascii="Times New Roman" w:hAnsi="Times New Roman" w:cs="Times New Roman"/>
          <w:sz w:val="28"/>
          <w:szCs w:val="28"/>
        </w:rPr>
        <w:t xml:space="preserve"> статьи 30 Закона 44-ФЗ заказчики обязаны </w:t>
      </w:r>
      <w:r w:rsidRPr="00F36B29">
        <w:rPr>
          <w:rFonts w:ascii="Times New Roman" w:hAnsi="Times New Roman" w:cs="Times New Roman"/>
          <w:sz w:val="28"/>
          <w:szCs w:val="28"/>
        </w:rPr>
        <w:lastRenderedPageBreak/>
        <w:t xml:space="preserve">осуществить закупки у субъектов малого предпринимательства (далее – СМП), социально ориентированных некоммерческих организаций (СОНКО) в установленном Законом 44-ФЗ объеме. В связи с этим, при осуществлении закупок заказчики зачастую одновременно устанавливают в извещении о проведении запроса котировок, документации о закупке преимущества организациям УИС и ограничение об участии в закупке только СМП, СОНКО. </w:t>
      </w:r>
      <w:proofErr w:type="gramStart"/>
      <w:r w:rsidRPr="00F36B29">
        <w:rPr>
          <w:rFonts w:ascii="Times New Roman" w:hAnsi="Times New Roman" w:cs="Times New Roman"/>
          <w:sz w:val="28"/>
          <w:szCs w:val="28"/>
        </w:rPr>
        <w:t>При этом организации УИС не могут являться СМП, так как не соответствуют критериям, установленным для таких субъектов Федеральным законом от 24.07.2007г. № 209-ФЗ «О развитии малого и среднего предпринимательства в Российской Федерации», и не могут являться СОНКО, так как не осуществляют виды деятельности, указанные в ч.1 ст.31.1 Федерального закона от 12.01.1996г. №7-ФЗ «О некоммерческих организациях».</w:t>
      </w:r>
      <w:proofErr w:type="gramEnd"/>
      <w:r w:rsidRPr="00F36B29">
        <w:rPr>
          <w:rFonts w:ascii="Times New Roman" w:hAnsi="Times New Roman" w:cs="Times New Roman"/>
          <w:sz w:val="28"/>
          <w:szCs w:val="28"/>
        </w:rPr>
        <w:t xml:space="preserve"> Таким образом, при осуществлении закупок, заказчиками преимуществ организациям УИС и ограничение участия в закупке только СНП и СОНКО в рамках одной процедуры закупки может привести к ограничению круга участников закупок.</w:t>
      </w:r>
    </w:p>
    <w:p w:rsidR="00835802" w:rsidRDefault="00835802" w:rsidP="00F36B29">
      <w:pPr>
        <w:pStyle w:val="a5"/>
        <w:numPr>
          <w:ilvl w:val="0"/>
          <w:numId w:val="1"/>
        </w:numPr>
        <w:spacing w:line="360" w:lineRule="auto"/>
        <w:jc w:val="both"/>
        <w:rPr>
          <w:rFonts w:ascii="Times New Roman" w:hAnsi="Times New Roman" w:cs="Times New Roman"/>
          <w:sz w:val="28"/>
          <w:szCs w:val="28"/>
        </w:rPr>
      </w:pPr>
      <w:r w:rsidRPr="00835802">
        <w:rPr>
          <w:rFonts w:ascii="Times New Roman" w:hAnsi="Times New Roman" w:cs="Times New Roman"/>
          <w:sz w:val="28"/>
          <w:szCs w:val="28"/>
        </w:rPr>
        <w:t>Дата и время рассмотрения и оценки заявок участников</w:t>
      </w:r>
      <w:r>
        <w:rPr>
          <w:rFonts w:ascii="Times New Roman" w:hAnsi="Times New Roman" w:cs="Times New Roman"/>
          <w:sz w:val="28"/>
          <w:szCs w:val="28"/>
        </w:rPr>
        <w:t xml:space="preserve"> указаны некорректно. Основываясь на буквальной трактовке норм 44-ФЗ, а именно на нормах </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 10-11 статьи 83, можно сделать вывод о том, что заявки оцениваются сразу после вскрытия конвертов, соответственно, установленный временной промежуток длительностью в 3 часа между вскрытия конвертов и оценкой заявок указан неправомерно.</w:t>
      </w:r>
    </w:p>
    <w:p w:rsidR="00F36B29" w:rsidRPr="00F36B29" w:rsidRDefault="00F36B29" w:rsidP="00F36B29">
      <w:pPr>
        <w:pStyle w:val="a5"/>
        <w:numPr>
          <w:ilvl w:val="0"/>
          <w:numId w:val="1"/>
        </w:numPr>
        <w:spacing w:line="360" w:lineRule="auto"/>
        <w:jc w:val="both"/>
        <w:rPr>
          <w:rFonts w:ascii="Times New Roman" w:hAnsi="Times New Roman" w:cs="Times New Roman"/>
          <w:sz w:val="28"/>
          <w:szCs w:val="28"/>
        </w:rPr>
      </w:pPr>
      <w:r w:rsidRPr="00F36B29">
        <w:rPr>
          <w:rFonts w:ascii="Times New Roman" w:hAnsi="Times New Roman" w:cs="Times New Roman"/>
          <w:sz w:val="28"/>
          <w:szCs w:val="28"/>
        </w:rPr>
        <w:t>Необходимо указать  единые требования к участникам (в соответствии с частью 1 Статьи 31 Федерального закона № 44-ФЗ), а именно:</w:t>
      </w:r>
    </w:p>
    <w:p w:rsidR="00F36B29" w:rsidRPr="00F36B29" w:rsidRDefault="00F36B29" w:rsidP="00F36B29">
      <w:pPr>
        <w:pStyle w:val="a5"/>
        <w:numPr>
          <w:ilvl w:val="0"/>
          <w:numId w:val="2"/>
        </w:numPr>
        <w:spacing w:line="360" w:lineRule="auto"/>
        <w:jc w:val="both"/>
        <w:rPr>
          <w:rFonts w:ascii="Times New Roman" w:hAnsi="Times New Roman" w:cs="Times New Roman"/>
          <w:sz w:val="28"/>
          <w:szCs w:val="28"/>
        </w:rPr>
      </w:pPr>
      <w:proofErr w:type="gramStart"/>
      <w:r w:rsidRPr="00F36B29">
        <w:rPr>
          <w:rFonts w:ascii="Times New Roman" w:hAnsi="Times New Roman" w:cs="Times New Roman"/>
          <w:sz w:val="28"/>
          <w:szCs w:val="28"/>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roofErr w:type="gramEnd"/>
    </w:p>
    <w:p w:rsidR="00F36B29" w:rsidRPr="00F36B29" w:rsidRDefault="00F36B29" w:rsidP="00F36B29">
      <w:pPr>
        <w:pStyle w:val="a5"/>
        <w:numPr>
          <w:ilvl w:val="0"/>
          <w:numId w:val="2"/>
        </w:numPr>
        <w:spacing w:line="360" w:lineRule="auto"/>
        <w:jc w:val="both"/>
        <w:rPr>
          <w:rFonts w:ascii="Times New Roman" w:hAnsi="Times New Roman" w:cs="Times New Roman"/>
          <w:sz w:val="28"/>
          <w:szCs w:val="28"/>
        </w:rPr>
      </w:pPr>
      <w:r w:rsidRPr="00F36B29">
        <w:rPr>
          <w:rFonts w:ascii="Times New Roman" w:hAnsi="Times New Roman" w:cs="Times New Roman"/>
          <w:sz w:val="28"/>
          <w:szCs w:val="28"/>
        </w:rPr>
        <w:lastRenderedPageBreak/>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36B29" w:rsidRPr="00F36B29" w:rsidRDefault="00F36B29" w:rsidP="00F36B29">
      <w:pPr>
        <w:pStyle w:val="a5"/>
        <w:numPr>
          <w:ilvl w:val="0"/>
          <w:numId w:val="2"/>
        </w:numPr>
        <w:spacing w:line="360" w:lineRule="auto"/>
        <w:jc w:val="both"/>
        <w:rPr>
          <w:rFonts w:ascii="Times New Roman" w:hAnsi="Times New Roman" w:cs="Times New Roman"/>
          <w:sz w:val="28"/>
          <w:szCs w:val="28"/>
        </w:rPr>
      </w:pPr>
      <w:proofErr w:type="spellStart"/>
      <w:r w:rsidRPr="00F36B29">
        <w:rPr>
          <w:rFonts w:ascii="Times New Roman" w:hAnsi="Times New Roman" w:cs="Times New Roman"/>
          <w:sz w:val="28"/>
          <w:szCs w:val="28"/>
        </w:rPr>
        <w:t>неприостановление</w:t>
      </w:r>
      <w:proofErr w:type="spellEnd"/>
      <w:r w:rsidRPr="00F36B29">
        <w:rPr>
          <w:rFonts w:ascii="Times New Roman" w:hAnsi="Times New Roman" w:cs="Times New Roman"/>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36B29" w:rsidRPr="00F36B29" w:rsidRDefault="00F36B29" w:rsidP="00F36B29">
      <w:pPr>
        <w:pStyle w:val="a5"/>
        <w:numPr>
          <w:ilvl w:val="0"/>
          <w:numId w:val="2"/>
        </w:numPr>
        <w:spacing w:line="360" w:lineRule="auto"/>
        <w:jc w:val="both"/>
        <w:rPr>
          <w:rFonts w:ascii="Times New Roman" w:hAnsi="Times New Roman" w:cs="Times New Roman"/>
          <w:sz w:val="28"/>
          <w:szCs w:val="28"/>
        </w:rPr>
      </w:pPr>
      <w:proofErr w:type="gramStart"/>
      <w:r w:rsidRPr="00F36B29">
        <w:rPr>
          <w:rFonts w:ascii="Times New Roman" w:hAnsi="Times New Roman" w:cs="Times New Roman"/>
          <w:sz w:val="28"/>
          <w:szCs w:val="28"/>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F36B29">
        <w:rPr>
          <w:rFonts w:ascii="Times New Roman" w:hAnsi="Times New Roman" w:cs="Times New Roman"/>
          <w:sz w:val="28"/>
          <w:szCs w:val="28"/>
        </w:rPr>
        <w:t xml:space="preserve"> заявителя по уплате этих сумм исполненной </w:t>
      </w:r>
      <w:proofErr w:type="gramStart"/>
      <w:r w:rsidRPr="00F36B29">
        <w:rPr>
          <w:rFonts w:ascii="Times New Roman" w:hAnsi="Times New Roman" w:cs="Times New Roman"/>
          <w:sz w:val="28"/>
          <w:szCs w:val="28"/>
        </w:rPr>
        <w:t>или</w:t>
      </w:r>
      <w:proofErr w:type="gramEnd"/>
      <w:r w:rsidRPr="00F36B29">
        <w:rPr>
          <w:rFonts w:ascii="Times New Roman" w:hAnsi="Times New Roman" w:cs="Times New Roman"/>
          <w:sz w:val="28"/>
          <w:szCs w:val="28"/>
        </w:rPr>
        <w:t xml:space="preserve">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36B29">
        <w:rPr>
          <w:rFonts w:ascii="Times New Roman" w:hAnsi="Times New Roman" w:cs="Times New Roman"/>
          <w:sz w:val="28"/>
          <w:szCs w:val="28"/>
        </w:rPr>
        <w:t>указанных</w:t>
      </w:r>
      <w:proofErr w:type="gramEnd"/>
      <w:r w:rsidRPr="00F36B29">
        <w:rPr>
          <w:rFonts w:ascii="Times New Roman" w:hAnsi="Times New Roman" w:cs="Times New Roman"/>
          <w:sz w:val="28"/>
          <w:szCs w:val="28"/>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36B29" w:rsidRPr="00F36B29" w:rsidRDefault="00F36B29" w:rsidP="00F36B29">
      <w:pPr>
        <w:pStyle w:val="a5"/>
        <w:numPr>
          <w:ilvl w:val="0"/>
          <w:numId w:val="2"/>
        </w:numPr>
        <w:spacing w:line="360" w:lineRule="auto"/>
        <w:jc w:val="both"/>
        <w:rPr>
          <w:rFonts w:ascii="Times New Roman" w:hAnsi="Times New Roman" w:cs="Times New Roman"/>
          <w:sz w:val="28"/>
          <w:szCs w:val="28"/>
        </w:rPr>
      </w:pPr>
      <w:r w:rsidRPr="00F36B29">
        <w:rPr>
          <w:rFonts w:ascii="Times New Roman" w:hAnsi="Times New Roman" w:cs="Times New Roman"/>
          <w:sz w:val="28"/>
          <w:szCs w:val="28"/>
        </w:rPr>
        <w:t xml:space="preserve">отсутствие у участника закупки - физического лица либо у руководителя, членов </w:t>
      </w:r>
      <w:proofErr w:type="gramStart"/>
      <w:r w:rsidRPr="00F36B29">
        <w:rPr>
          <w:rFonts w:ascii="Times New Roman" w:hAnsi="Times New Roman" w:cs="Times New Roman"/>
          <w:sz w:val="28"/>
          <w:szCs w:val="28"/>
        </w:rPr>
        <w:t>коллегиального исполнительного</w:t>
      </w:r>
      <w:proofErr w:type="gramEnd"/>
      <w:r w:rsidRPr="00F36B29">
        <w:rPr>
          <w:rFonts w:ascii="Times New Roman" w:hAnsi="Times New Roman" w:cs="Times New Roman"/>
          <w:sz w:val="28"/>
          <w:szCs w:val="28"/>
        </w:rPr>
        <w:t xml:space="preserve"> органа, лица, исполняющего функции единоличного исполнительного органа, или </w:t>
      </w:r>
      <w:r w:rsidRPr="00F36B29">
        <w:rPr>
          <w:rFonts w:ascii="Times New Roman" w:hAnsi="Times New Roman" w:cs="Times New Roman"/>
          <w:sz w:val="28"/>
          <w:szCs w:val="28"/>
        </w:rPr>
        <w:lastRenderedPageBreak/>
        <w:t xml:space="preserve">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w:t>
      </w:r>
      <w:proofErr w:type="gramStart"/>
      <w:r w:rsidRPr="00F36B29">
        <w:rPr>
          <w:rFonts w:ascii="Times New Roman" w:hAnsi="Times New Roman" w:cs="Times New Roman"/>
          <w:sz w:val="28"/>
          <w:szCs w:val="28"/>
        </w:rPr>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rsidR="00F36B29" w:rsidRPr="00F36B29" w:rsidRDefault="00F36B29" w:rsidP="00F36B29">
      <w:pPr>
        <w:pStyle w:val="a5"/>
        <w:numPr>
          <w:ilvl w:val="0"/>
          <w:numId w:val="2"/>
        </w:numPr>
        <w:spacing w:line="360" w:lineRule="auto"/>
        <w:jc w:val="both"/>
        <w:rPr>
          <w:rFonts w:ascii="Times New Roman" w:hAnsi="Times New Roman" w:cs="Times New Roman"/>
          <w:sz w:val="28"/>
          <w:szCs w:val="28"/>
        </w:rPr>
      </w:pPr>
      <w:r w:rsidRPr="00F36B29">
        <w:rPr>
          <w:rFonts w:ascii="Times New Roman" w:hAnsi="Times New Roman" w:cs="Times New Roman"/>
          <w:sz w:val="28"/>
          <w:szCs w:val="28"/>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36B29" w:rsidRPr="00F36B29" w:rsidRDefault="00F36B29" w:rsidP="00F36B29">
      <w:pPr>
        <w:pStyle w:val="a5"/>
        <w:numPr>
          <w:ilvl w:val="0"/>
          <w:numId w:val="2"/>
        </w:numPr>
        <w:spacing w:line="360" w:lineRule="auto"/>
        <w:jc w:val="both"/>
        <w:rPr>
          <w:rFonts w:ascii="Times New Roman" w:hAnsi="Times New Roman" w:cs="Times New Roman"/>
          <w:sz w:val="28"/>
          <w:szCs w:val="28"/>
        </w:rPr>
      </w:pPr>
      <w:r w:rsidRPr="00F36B29">
        <w:rPr>
          <w:rFonts w:ascii="Times New Roman" w:hAnsi="Times New Roman" w:cs="Times New Roman"/>
          <w:sz w:val="28"/>
          <w:szCs w:val="28"/>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w:t>
      </w:r>
      <w:proofErr w:type="gramStart"/>
      <w:r w:rsidRPr="00F36B29">
        <w:rPr>
          <w:rFonts w:ascii="Times New Roman" w:hAnsi="Times New Roman" w:cs="Times New Roman"/>
          <w:sz w:val="28"/>
          <w:szCs w:val="28"/>
        </w:rPr>
        <w:t>единоличным исполнительным</w:t>
      </w:r>
      <w:proofErr w:type="gramEnd"/>
      <w:r w:rsidRPr="00F36B29">
        <w:rPr>
          <w:rFonts w:ascii="Times New Roman" w:hAnsi="Times New Roman" w:cs="Times New Roman"/>
          <w:sz w:val="28"/>
          <w:szCs w:val="28"/>
        </w:rPr>
        <w:t xml:space="preserve">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w:t>
      </w:r>
      <w:proofErr w:type="gramStart"/>
      <w:r w:rsidRPr="00F36B29">
        <w:rPr>
          <w:rFonts w:ascii="Times New Roman" w:hAnsi="Times New Roman" w:cs="Times New Roman"/>
          <w:sz w:val="28"/>
          <w:szCs w:val="28"/>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w:t>
      </w:r>
      <w:r w:rsidRPr="00F36B29">
        <w:rPr>
          <w:rFonts w:ascii="Times New Roman" w:hAnsi="Times New Roman" w:cs="Times New Roman"/>
          <w:sz w:val="28"/>
          <w:szCs w:val="28"/>
        </w:rPr>
        <w:lastRenderedPageBreak/>
        <w:t xml:space="preserve">(родителями и детьми, дедушкой, бабушкой и внуками), полнородными и </w:t>
      </w:r>
      <w:proofErr w:type="spellStart"/>
      <w:r w:rsidRPr="00F36B29">
        <w:rPr>
          <w:rFonts w:ascii="Times New Roman" w:hAnsi="Times New Roman" w:cs="Times New Roman"/>
          <w:sz w:val="28"/>
          <w:szCs w:val="28"/>
        </w:rPr>
        <w:t>неполнородными</w:t>
      </w:r>
      <w:proofErr w:type="spellEnd"/>
      <w:r w:rsidRPr="00F36B29">
        <w:rPr>
          <w:rFonts w:ascii="Times New Roman" w:hAnsi="Times New Roman" w:cs="Times New Roman"/>
          <w:sz w:val="28"/>
          <w:szCs w:val="28"/>
        </w:rPr>
        <w:t xml:space="preserve"> (имеющими общих отца или мать) братьями и сестрами), усыновителями или усыновленными указанных физических лиц.</w:t>
      </w:r>
      <w:proofErr w:type="gramEnd"/>
      <w:r w:rsidRPr="00F36B29">
        <w:rPr>
          <w:rFonts w:ascii="Times New Roman" w:hAnsi="Times New Roman" w:cs="Times New Roman"/>
          <w:sz w:val="28"/>
          <w:szCs w:val="28"/>
        </w:rPr>
        <w:t xml:space="preserve">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F36B29" w:rsidRPr="00F36B29" w:rsidRDefault="00F36B29" w:rsidP="00F36B29">
      <w:pPr>
        <w:pStyle w:val="a5"/>
        <w:numPr>
          <w:ilvl w:val="0"/>
          <w:numId w:val="2"/>
        </w:numPr>
        <w:spacing w:line="360" w:lineRule="auto"/>
        <w:jc w:val="both"/>
        <w:rPr>
          <w:rStyle w:val="blk"/>
          <w:rFonts w:ascii="Times New Roman" w:hAnsi="Times New Roman" w:cs="Times New Roman"/>
          <w:sz w:val="28"/>
          <w:szCs w:val="28"/>
        </w:rPr>
      </w:pPr>
      <w:r w:rsidRPr="00F36B29">
        <w:rPr>
          <w:rStyle w:val="blk"/>
          <w:rFonts w:ascii="Times New Roman" w:hAnsi="Times New Roman" w:cs="Times New Roman"/>
          <w:sz w:val="28"/>
          <w:szCs w:val="28"/>
        </w:rPr>
        <w:t xml:space="preserve">участник закупки не является </w:t>
      </w:r>
      <w:r w:rsidR="007D41B8" w:rsidRPr="00F36B29">
        <w:rPr>
          <w:rStyle w:val="blk"/>
          <w:rFonts w:ascii="Times New Roman" w:hAnsi="Times New Roman" w:cs="Times New Roman"/>
          <w:sz w:val="28"/>
          <w:szCs w:val="28"/>
        </w:rPr>
        <w:t>оффшорной</w:t>
      </w:r>
      <w:r w:rsidRPr="00F36B29">
        <w:rPr>
          <w:rStyle w:val="blk"/>
          <w:rFonts w:ascii="Times New Roman" w:hAnsi="Times New Roman" w:cs="Times New Roman"/>
          <w:sz w:val="28"/>
          <w:szCs w:val="28"/>
        </w:rPr>
        <w:t xml:space="preserve"> компанией.</w:t>
      </w:r>
    </w:p>
    <w:p w:rsidR="00F36B29" w:rsidRPr="00F36B29" w:rsidRDefault="00F36B29" w:rsidP="00F36B29">
      <w:pPr>
        <w:pStyle w:val="a5"/>
        <w:numPr>
          <w:ilvl w:val="0"/>
          <w:numId w:val="1"/>
        </w:numPr>
        <w:spacing w:line="360" w:lineRule="auto"/>
        <w:jc w:val="both"/>
        <w:rPr>
          <w:rFonts w:ascii="Times New Roman" w:hAnsi="Times New Roman" w:cs="Times New Roman"/>
          <w:sz w:val="28"/>
          <w:szCs w:val="28"/>
        </w:rPr>
      </w:pPr>
      <w:r w:rsidRPr="00F36B29">
        <w:rPr>
          <w:rFonts w:ascii="Times New Roman" w:hAnsi="Times New Roman" w:cs="Times New Roman"/>
          <w:sz w:val="28"/>
          <w:szCs w:val="28"/>
        </w:rPr>
        <w:t>Необходимо указать  единые требования к участникам (в соответствии с частью 1.1 Статьи 31 Федерального закона № 44-ФЗ), а именно:</w:t>
      </w:r>
    </w:p>
    <w:p w:rsidR="00F36B29" w:rsidRPr="00F36B29" w:rsidRDefault="00823177" w:rsidP="00F36B29">
      <w:pPr>
        <w:pStyle w:val="a5"/>
        <w:numPr>
          <w:ilvl w:val="0"/>
          <w:numId w:val="4"/>
        </w:numPr>
        <w:spacing w:line="360" w:lineRule="auto"/>
        <w:jc w:val="both"/>
        <w:rPr>
          <w:rFonts w:ascii="Times New Roman" w:hAnsi="Times New Roman" w:cs="Times New Roman"/>
          <w:sz w:val="28"/>
          <w:szCs w:val="28"/>
        </w:rPr>
      </w:pPr>
      <w:sdt>
        <w:sdtPr>
          <w:rPr>
            <w:color w:val="808080"/>
          </w:rPr>
          <w:id w:val="497612874"/>
        </w:sdtPr>
        <w:sdtContent>
          <w:sdt>
            <w:sdtPr>
              <w:rPr>
                <w:color w:val="808080"/>
              </w:rPr>
              <w:id w:val="275157311"/>
            </w:sdtPr>
            <w:sdtContent>
              <w:sdt>
                <w:sdtPr>
                  <w:rPr>
                    <w:color w:val="808080"/>
                  </w:rPr>
                  <w:id w:val="275157312"/>
                  <w:showingPlcHdr/>
                </w:sdtPr>
                <w:sdtContent>
                  <w:r w:rsidR="00F36B29">
                    <w:rPr>
                      <w:color w:val="808080"/>
                    </w:rPr>
                    <w:t xml:space="preserve">     </w:t>
                  </w:r>
                </w:sdtContent>
              </w:sdt>
            </w:sdtContent>
          </w:sdt>
        </w:sdtContent>
      </w:sdt>
      <w:r w:rsidR="00F36B29" w:rsidRPr="00F36B29">
        <w:rPr>
          <w:rFonts w:ascii="Times New Roman" w:hAnsi="Times New Roman" w:cs="Times New Roman"/>
          <w:sz w:val="28"/>
          <w:szCs w:val="28"/>
        </w:rPr>
        <w:t xml:space="preserve">Требование об отсутствии в предусмотренном Федеральным законом № 44-ФЗ реестре недобросовестных поставщиков (подрядчиков, исполнителей) </w:t>
      </w:r>
    </w:p>
    <w:p w:rsidR="00F36B29" w:rsidRPr="00F36B29" w:rsidRDefault="00F36B29" w:rsidP="00F36B29">
      <w:pPr>
        <w:spacing w:line="360" w:lineRule="auto"/>
        <w:contextualSpacing/>
        <w:jc w:val="both"/>
        <w:rPr>
          <w:rFonts w:ascii="Times New Roman" w:hAnsi="Times New Roman" w:cs="Times New Roman"/>
          <w:sz w:val="28"/>
          <w:szCs w:val="28"/>
        </w:rPr>
      </w:pPr>
    </w:p>
    <w:p w:rsidR="00F36B29" w:rsidRPr="00F36B29" w:rsidRDefault="00F36B29" w:rsidP="00F36B29">
      <w:pPr>
        <w:spacing w:line="360" w:lineRule="auto"/>
        <w:contextualSpacing/>
        <w:jc w:val="both"/>
        <w:rPr>
          <w:rFonts w:ascii="Times New Roman" w:hAnsi="Times New Roman" w:cs="Times New Roman"/>
          <w:sz w:val="28"/>
          <w:szCs w:val="28"/>
        </w:rPr>
      </w:pPr>
    </w:p>
    <w:sectPr w:rsidR="00F36B29" w:rsidRPr="00F36B29" w:rsidSect="00EE76E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C349F"/>
    <w:multiLevelType w:val="hybridMultilevel"/>
    <w:tmpl w:val="DEF639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E2C4481"/>
    <w:multiLevelType w:val="hybridMultilevel"/>
    <w:tmpl w:val="9724AC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F971870"/>
    <w:multiLevelType w:val="hybridMultilevel"/>
    <w:tmpl w:val="889C48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514A03"/>
    <w:multiLevelType w:val="hybridMultilevel"/>
    <w:tmpl w:val="2BDE4FA0"/>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rsids>
    <w:rsidRoot w:val="00EB5833"/>
    <w:rsid w:val="0008710A"/>
    <w:rsid w:val="00251DDE"/>
    <w:rsid w:val="002C6453"/>
    <w:rsid w:val="00411196"/>
    <w:rsid w:val="00527E0A"/>
    <w:rsid w:val="007D41B8"/>
    <w:rsid w:val="00823177"/>
    <w:rsid w:val="00824A42"/>
    <w:rsid w:val="00835802"/>
    <w:rsid w:val="00A671A4"/>
    <w:rsid w:val="00B11931"/>
    <w:rsid w:val="00C019EE"/>
    <w:rsid w:val="00CB3151"/>
    <w:rsid w:val="00DC4128"/>
    <w:rsid w:val="00EA701F"/>
    <w:rsid w:val="00EB5833"/>
    <w:rsid w:val="00ED1BE9"/>
    <w:rsid w:val="00EE76E3"/>
    <w:rsid w:val="00F04F2E"/>
    <w:rsid w:val="00F26F91"/>
    <w:rsid w:val="00F36B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6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lk">
    <w:name w:val="blk"/>
    <w:basedOn w:val="a0"/>
    <w:rsid w:val="00F36B29"/>
  </w:style>
  <w:style w:type="paragraph" w:styleId="a3">
    <w:name w:val="Balloon Text"/>
    <w:basedOn w:val="a"/>
    <w:link w:val="a4"/>
    <w:uiPriority w:val="99"/>
    <w:semiHidden/>
    <w:unhideWhenUsed/>
    <w:rsid w:val="00F36B2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36B29"/>
    <w:rPr>
      <w:rFonts w:ascii="Tahoma" w:hAnsi="Tahoma" w:cs="Tahoma"/>
      <w:sz w:val="16"/>
      <w:szCs w:val="16"/>
    </w:rPr>
  </w:style>
  <w:style w:type="paragraph" w:styleId="a5">
    <w:name w:val="List Paragraph"/>
    <w:basedOn w:val="a"/>
    <w:uiPriority w:val="34"/>
    <w:qFormat/>
    <w:rsid w:val="00F36B29"/>
    <w:pPr>
      <w:ind w:left="720"/>
      <w:contextualSpacing/>
    </w:pPr>
  </w:style>
</w:styles>
</file>

<file path=word/webSettings.xml><?xml version="1.0" encoding="utf-8"?>
<w:webSettings xmlns:r="http://schemas.openxmlformats.org/officeDocument/2006/relationships" xmlns:w="http://schemas.openxmlformats.org/wordprocessingml/2006/main">
  <w:divs>
    <w:div w:id="204932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1180</Words>
  <Characters>6731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2019-04-10T07:18:00Z</dcterms:created>
  <dcterms:modified xsi:type="dcterms:W3CDTF">2019-04-10T07:30:00Z</dcterms:modified>
</cp:coreProperties>
</file>